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Pr="0031450E" w:rsidRDefault="00CD538B" w:rsidP="00FC111B">
      <w:pPr>
        <w:rPr>
          <w:rFonts w:ascii="Palatino Linotype" w:hAnsi="Palatino Linotype"/>
          <w:b/>
          <w:i/>
          <w:noProof/>
          <w:color w:val="DF0716"/>
          <w:sz w:val="32"/>
          <w:szCs w:val="32"/>
        </w:rPr>
      </w:pPr>
      <w:r w:rsidRPr="00CD538B">
        <w:rPr>
          <w:rFonts w:ascii="Palatino Linotype" w:hAnsi="Palatino Linotype"/>
          <w:b/>
          <w:i/>
          <w:noProof/>
          <w:color w:val="DF0716"/>
          <w:sz w:val="32"/>
          <w:szCs w:val="32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margin-left:156.75pt;margin-top:3.3pt;width:351.3pt;height:127.1pt;z-index:251661312" filled="f" fillcolor="#0c9" stroked="f">
            <v:textbox style="mso-next-textbox:#_x0000_s1143" inset="2.63458mm,1.3173mm,2.63458mm,1.3173mm">
              <w:txbxContent>
                <w:p w:rsidR="0031450E" w:rsidRDefault="0031450E" w:rsidP="00213F60">
                  <w:pPr>
                    <w:jc w:val="center"/>
                    <w:rPr>
                      <w:b/>
                      <w:i/>
                      <w:sz w:val="32"/>
                      <w:szCs w:val="36"/>
                    </w:rPr>
                  </w:pPr>
                </w:p>
                <w:p w:rsidR="005A3B42" w:rsidRPr="0031450E" w:rsidRDefault="0051639A" w:rsidP="0031450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31450E">
                    <w:rPr>
                      <w:b/>
                      <w:i/>
                      <w:sz w:val="28"/>
                      <w:szCs w:val="28"/>
                    </w:rPr>
                    <w:t>26 марта 2020</w:t>
                  </w:r>
                  <w:r w:rsidR="0031450E" w:rsidRPr="0031450E">
                    <w:rPr>
                      <w:b/>
                      <w:i/>
                      <w:sz w:val="28"/>
                      <w:szCs w:val="28"/>
                    </w:rPr>
                    <w:t xml:space="preserve"> г.</w:t>
                  </w:r>
                </w:p>
                <w:p w:rsidR="00ED4F0C" w:rsidRPr="0031450E" w:rsidRDefault="00ED4F0C" w:rsidP="0031450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31450E">
                    <w:rPr>
                      <w:b/>
                      <w:i/>
                      <w:sz w:val="28"/>
                      <w:szCs w:val="28"/>
                    </w:rPr>
                    <w:t>г.</w:t>
                  </w:r>
                  <w:r w:rsidR="00D73CD5" w:rsidRPr="0031450E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31450E">
                    <w:rPr>
                      <w:b/>
                      <w:i/>
                      <w:sz w:val="28"/>
                      <w:szCs w:val="28"/>
                    </w:rPr>
                    <w:t>Ростов-на-Дону</w:t>
                  </w:r>
                  <w:r w:rsidR="001148BF" w:rsidRPr="0031450E">
                    <w:rPr>
                      <w:b/>
                      <w:i/>
                      <w:sz w:val="28"/>
                      <w:szCs w:val="28"/>
                    </w:rPr>
                    <w:t xml:space="preserve">, </w:t>
                  </w:r>
                  <w:r w:rsidR="00C447BF" w:rsidRPr="0031450E">
                    <w:rPr>
                      <w:b/>
                      <w:i/>
                      <w:sz w:val="28"/>
                      <w:szCs w:val="28"/>
                    </w:rPr>
                    <w:t>ул.</w:t>
                  </w:r>
                  <w:r w:rsidR="001148BF" w:rsidRPr="0031450E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447BF" w:rsidRPr="0031450E">
                    <w:rPr>
                      <w:b/>
                      <w:i/>
                      <w:sz w:val="28"/>
                      <w:szCs w:val="28"/>
                    </w:rPr>
                    <w:t>Благодатная д.170</w:t>
                  </w:r>
                </w:p>
                <w:p w:rsidR="00ED4F0C" w:rsidRPr="0031450E" w:rsidRDefault="00E60CB7" w:rsidP="0031450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31450E">
                    <w:rPr>
                      <w:b/>
                      <w:i/>
                      <w:sz w:val="28"/>
                      <w:szCs w:val="28"/>
                    </w:rPr>
                    <w:t>Конференц-</w:t>
                  </w:r>
                  <w:r w:rsidR="00745E70" w:rsidRPr="0031450E">
                    <w:rPr>
                      <w:b/>
                      <w:i/>
                      <w:sz w:val="28"/>
                      <w:szCs w:val="28"/>
                    </w:rPr>
                    <w:t>зал</w:t>
                  </w:r>
                  <w:r w:rsidR="00C447BF" w:rsidRPr="0031450E">
                    <w:rPr>
                      <w:b/>
                      <w:i/>
                      <w:sz w:val="28"/>
                      <w:szCs w:val="28"/>
                    </w:rPr>
                    <w:t xml:space="preserve"> «РОКБ»</w:t>
                  </w:r>
                </w:p>
                <w:p w:rsidR="0031450E" w:rsidRDefault="0031450E" w:rsidP="0031450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  <w:p w:rsidR="001148BF" w:rsidRPr="001148BF" w:rsidRDefault="001148BF" w:rsidP="0031450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/>
                      <w:sz w:val="32"/>
                      <w:szCs w:val="28"/>
                      <w:u w:val="single"/>
                    </w:rPr>
                  </w:pPr>
                  <w:r w:rsidRPr="001148BF">
                    <w:rPr>
                      <w:b/>
                      <w:i/>
                      <w:color w:val="000000"/>
                      <w:sz w:val="32"/>
                      <w:szCs w:val="28"/>
                      <w:u w:val="single"/>
                    </w:rPr>
                    <w:t>Программа</w:t>
                  </w:r>
                </w:p>
                <w:p w:rsidR="00724265" w:rsidRPr="001148BF" w:rsidRDefault="001148BF" w:rsidP="001148BF">
                  <w:pPr>
                    <w:jc w:val="center"/>
                    <w:rPr>
                      <w:b/>
                      <w:i/>
                      <w:sz w:val="32"/>
                      <w:szCs w:val="28"/>
                    </w:rPr>
                  </w:pPr>
                  <w:r w:rsidRPr="001148BF">
                    <w:rPr>
                      <w:b/>
                      <w:i/>
                      <w:sz w:val="32"/>
                      <w:szCs w:val="28"/>
                    </w:rPr>
                    <w:t xml:space="preserve"> </w:t>
                  </w:r>
                  <w:r w:rsidR="00724265" w:rsidRPr="001148BF">
                    <w:rPr>
                      <w:b/>
                      <w:i/>
                      <w:sz w:val="32"/>
                      <w:szCs w:val="28"/>
                    </w:rPr>
                    <w:t>«Областной день невролога»</w:t>
                  </w:r>
                </w:p>
                <w:p w:rsidR="00724265" w:rsidRDefault="00724265" w:rsidP="00ED4F0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  <w:p w:rsidR="00492E85" w:rsidRPr="00611A27" w:rsidRDefault="00492E85" w:rsidP="00144E93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CD538B">
        <w:rPr>
          <w:rFonts w:ascii="Palatino Linotype" w:hAnsi="Palatino Linotype"/>
          <w:b/>
          <w:i/>
          <w:noProof/>
          <w:color w:val="DF0716"/>
          <w:sz w:val="32"/>
          <w:szCs w:val="32"/>
          <w:highlight w:val="yellow"/>
        </w:rPr>
        <w:pict>
          <v:shape id="_x0000_s1173" type="#_x0000_t202" style="position:absolute;margin-left:156.75pt;margin-top:-15.95pt;width:304.65pt;height:20.9pt;z-index:251664384" filled="f" fillcolor="#ff9" stroked="f">
            <v:textbox style="mso-next-textbox:#_x0000_s1173" inset="2.63458mm,1.3173mm,2.63458mm,1.3173mm">
              <w:txbxContent>
                <w:p w:rsidR="004C71A6" w:rsidRPr="00C614C1" w:rsidRDefault="004C71A6" w:rsidP="004C71A6">
                  <w:pPr>
                    <w:rPr>
                      <w:rFonts w:ascii="Garamond" w:hAnsi="Garamond"/>
                    </w:rPr>
                  </w:pPr>
                </w:p>
                <w:p w:rsidR="004C71A6" w:rsidRDefault="004C71A6" w:rsidP="004C71A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Pr="00492E85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370B4C" w:rsidRDefault="00213F60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 w:rsidRPr="00CD538B">
        <w:rPr>
          <w:rFonts w:ascii="Palatino Linotype" w:hAnsi="Palatino Linotype"/>
          <w:b/>
          <w:i/>
          <w:noProof/>
          <w:color w:val="DF0716"/>
          <w:sz w:val="32"/>
          <w:szCs w:val="32"/>
          <w:highlight w:val="yellow"/>
        </w:rPr>
        <w:pict>
          <v:shape id="_x0000_s1137" type="#_x0000_t202" style="position:absolute;margin-left:519.4pt;margin-top:11.9pt;width:28.7pt;height:12.95pt;rotation:270;z-index:251658240;mso-wrap-style:none;v-text-anchor:top-baseline" filled="f" fillcolor="#0c9" stroked="f">
            <v:textbox style="mso-next-textbox:#_x0000_s1137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 w:rsidR="00F4729A" w:rsidRPr="0031450E">
        <w:rPr>
          <w:rFonts w:ascii="Palatino Linotype" w:hAnsi="Palatino Linotype"/>
          <w:b/>
          <w:i/>
          <w:noProof/>
          <w:color w:val="DF0716"/>
          <w:sz w:val="32"/>
          <w:szCs w:val="32"/>
        </w:rPr>
        <w:t xml:space="preserve"> </w:t>
      </w:r>
    </w:p>
    <w:p w:rsidR="009C0397" w:rsidRDefault="00CD538B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6" type="#_x0000_t202" style="position:absolute;left:0;text-align:left;margin-left:410.4pt;margin-top:-43.75pt;width:20.35pt;height:21.3pt;z-index:251657216;mso-wrap-style:none;v-text-anchor:top-baseline" filled="f" fillcolor="#0c9" stroked="f">
            <v:textbox style="mso-next-textbox:#_x0000_s1136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3" type="#_x0000_t202" style="position:absolute;left:0;text-align:left;margin-left:472.3pt;margin-top:-40.65pt;width:28.7pt;height:12.95pt;rotation:270;z-index:251650048;mso-wrap-style:none;v-text-anchor:top-baseline" filled="f" fillcolor="#0c9" stroked="f">
            <v:textbox style="mso-next-textbox:#_x0000_s1123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2" type="#_x0000_t202" style="position:absolute;left:0;text-align:left;margin-left:508.05pt;margin-top:-20.15pt;width:20.35pt;height:21.3pt;z-index:251649024;mso-wrap-style:none;v-text-anchor:top-baseline" filled="f" fillcolor="#0c9" stroked="f">
            <v:textbox style="mso-next-textbox:#_x0000_s1122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9" type="#_x0000_t202" style="position:absolute;left:0;text-align:left;margin-left:425.2pt;margin-top:-16.65pt;width:20.35pt;height:21.3pt;z-index:251655168;mso-wrap-style:none;v-text-anchor:top-baseline" filled="f" fillcolor="#0c9" stroked="f">
            <v:textbox style="mso-next-textbox:#_x0000_s1129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4" type="#_x0000_t202" style="position:absolute;left:0;text-align:left;margin-left:461.4pt;margin-top:9.3pt;width:18.15pt;height:14.4pt;z-index:251651072;mso-wrap-style:none;v-text-anchor:top-baseline" filled="f" fillcolor="#0c9" stroked="f">
            <v:textbox style="mso-next-textbox:#_x0000_s1124;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CD538B" w:rsidP="0003079D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8" type="#_x0000_t202" style="position:absolute;margin-left:6.45pt;margin-top:34.45pt;width:63.3pt;height:28.85pt;z-index:251659264" filled="f" fillcolor="#0c9" stroked="f">
            <v:textbox style="mso-next-textbox:#_x0000_s1138" inset="2.63458mm,1.3173mm,2.63458mm,1.3173mm">
              <w:txbxContent>
                <w:p w:rsidR="00724265" w:rsidRDefault="00724265" w:rsidP="00213F6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11783">
        <w:rPr>
          <w:rFonts w:ascii="Palatino Linotype" w:hAnsi="Palatino Linotype"/>
          <w:b/>
          <w:i/>
          <w:noProof/>
          <w:color w:val="DF0716"/>
          <w:sz w:val="32"/>
          <w:szCs w:val="32"/>
        </w:rPr>
        <w:drawing>
          <wp:inline distT="0" distB="0" distL="0" distR="0">
            <wp:extent cx="1394114" cy="1103363"/>
            <wp:effectExtent l="19050" t="0" r="0" b="0"/>
            <wp:docPr id="1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802" cy="110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57" type="#_x0000_t202" style="position:absolute;margin-left:495.9pt;margin-top:9.35pt;width:18.55pt;height:22.8pt;z-index:251662336;mso-wrap-style:none;mso-position-horizontal-relative:text;mso-position-vertical-relative:text;v-text-anchor:top-baseline" filled="f" fillcolor="#0c9" stroked="f">
            <v:textbox style="mso-next-textbox:#_x0000_s1157" inset="2.63458mm,1.3173mm,2.63458mm,1.3173mm">
              <w:txbxContent>
                <w:p w:rsidR="00FB638C" w:rsidRPr="00FB638C" w:rsidRDefault="00FB638C" w:rsidP="00FB638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C0397" w:rsidRDefault="00CD538B" w:rsidP="00E60CB7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9" type="#_x0000_t202" style="position:absolute;left:0;text-align:left;margin-left:28.5pt;margin-top:1.15pt;width:516.1pt;height:674.65pt;z-index:251660288" filled="f" fillcolor="#0c9" stroked="f">
            <v:textbox style="mso-next-textbox:#_x0000_s1139" inset="2.63458mm,1.3173mm,2.63458mm,1.3173mm">
              <w:txbxContent>
                <w:p w:rsidR="00247B8B" w:rsidRDefault="00247B8B" w:rsidP="00724265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162E50" w:rsidRPr="00724265" w:rsidRDefault="00162E50" w:rsidP="0072426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724265">
                    <w:rPr>
                      <w:b/>
                      <w:i/>
                      <w:sz w:val="28"/>
                      <w:szCs w:val="28"/>
                    </w:rPr>
                    <w:t>10.00-11.00  Регистрация участников конференции</w:t>
                  </w:r>
                </w:p>
                <w:p w:rsidR="00162E50" w:rsidRPr="00724265" w:rsidRDefault="00162E50" w:rsidP="00724265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162E50" w:rsidRPr="00AF6472" w:rsidRDefault="00162E50" w:rsidP="0072426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724265">
                    <w:rPr>
                      <w:b/>
                      <w:i/>
                      <w:sz w:val="28"/>
                      <w:szCs w:val="28"/>
                    </w:rPr>
                    <w:t>11.00-</w:t>
                  </w:r>
                  <w:r w:rsidR="00AF6472">
                    <w:rPr>
                      <w:b/>
                      <w:i/>
                      <w:sz w:val="28"/>
                      <w:szCs w:val="28"/>
                    </w:rPr>
                    <w:t>11.45</w:t>
                  </w:r>
                  <w:proofErr w:type="gramStart"/>
                  <w:r w:rsidRPr="0072426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AF6472">
                    <w:rPr>
                      <w:b/>
                      <w:i/>
                      <w:sz w:val="28"/>
                      <w:szCs w:val="28"/>
                    </w:rPr>
                    <w:t>О</w:t>
                  </w:r>
                  <w:proofErr w:type="gramEnd"/>
                  <w:r w:rsidR="00AF6472">
                    <w:rPr>
                      <w:b/>
                      <w:i/>
                      <w:sz w:val="28"/>
                      <w:szCs w:val="28"/>
                    </w:rPr>
                    <w:t>б итогах работы неврологической службы Ростовской области в 2019 году и задачах на 2020 год.</w:t>
                  </w:r>
                </w:p>
                <w:p w:rsidR="00162E50" w:rsidRPr="00724265" w:rsidRDefault="00162E50" w:rsidP="0072426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724265">
                    <w:rPr>
                      <w:b/>
                      <w:i/>
                      <w:sz w:val="28"/>
                      <w:szCs w:val="28"/>
                    </w:rPr>
                    <w:t xml:space="preserve">Тринитатский Юрий Владимирович, Главный невролог МЗ РО, д.м.н., профессор </w:t>
                  </w:r>
                </w:p>
                <w:p w:rsidR="00162E50" w:rsidRPr="00724265" w:rsidRDefault="00162E50" w:rsidP="00724265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162E50" w:rsidRDefault="00AF6472" w:rsidP="00AF6472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11.45-12.25</w:t>
                  </w:r>
                  <w:r w:rsidR="00162E50" w:rsidRPr="00724265">
                    <w:rPr>
                      <w:b/>
                      <w:i/>
                      <w:sz w:val="28"/>
                      <w:szCs w:val="28"/>
                    </w:rPr>
                    <w:t xml:space="preserve">   Лекция:  «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Додементные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когнитивные расстройства: теория и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практики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,р</w:t>
                  </w:r>
                  <w:proofErr w:type="gramEnd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еалии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и перспективы»</w:t>
                  </w:r>
                </w:p>
                <w:p w:rsidR="00AF6472" w:rsidRPr="00724265" w:rsidRDefault="00AF6472" w:rsidP="00AF6472">
                  <w:pPr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Лектор: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Емелин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Андрей Юрьевич,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д.м.н.,профессор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кафедры нервных болезней Военно-медицинской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акакдемии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им. С.М.Кирова (г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анкт-Петербург)</w:t>
                  </w:r>
                </w:p>
                <w:p w:rsidR="00162E50" w:rsidRPr="00724265" w:rsidRDefault="00162E50" w:rsidP="00724265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162E50" w:rsidRPr="00724265" w:rsidRDefault="00162E50" w:rsidP="0072426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724265">
                    <w:rPr>
                      <w:b/>
                      <w:i/>
                      <w:sz w:val="28"/>
                      <w:szCs w:val="28"/>
                    </w:rPr>
                    <w:t>12.</w:t>
                  </w:r>
                  <w:r w:rsidR="00031CCE">
                    <w:rPr>
                      <w:b/>
                      <w:i/>
                      <w:sz w:val="28"/>
                      <w:szCs w:val="28"/>
                    </w:rPr>
                    <w:t>25</w:t>
                  </w:r>
                  <w:r w:rsidRPr="00724265">
                    <w:rPr>
                      <w:b/>
                      <w:i/>
                      <w:sz w:val="28"/>
                      <w:szCs w:val="28"/>
                    </w:rPr>
                    <w:t>-13.</w:t>
                  </w:r>
                  <w:r w:rsidR="00031CCE">
                    <w:rPr>
                      <w:b/>
                      <w:i/>
                      <w:sz w:val="28"/>
                      <w:szCs w:val="28"/>
                    </w:rPr>
                    <w:t>0</w:t>
                  </w:r>
                  <w:r w:rsidR="000E7EE2">
                    <w:rPr>
                      <w:b/>
                      <w:i/>
                      <w:sz w:val="28"/>
                      <w:szCs w:val="28"/>
                    </w:rPr>
                    <w:t>5</w:t>
                  </w:r>
                  <w:r w:rsidRPr="00724265">
                    <w:rPr>
                      <w:b/>
                      <w:i/>
                      <w:sz w:val="28"/>
                      <w:szCs w:val="28"/>
                    </w:rPr>
                    <w:t xml:space="preserve"> Лекция: «</w:t>
                  </w:r>
                  <w:r w:rsidR="00AF6472">
                    <w:rPr>
                      <w:b/>
                      <w:i/>
                      <w:sz w:val="28"/>
                      <w:szCs w:val="28"/>
                    </w:rPr>
                    <w:t>Почему НПВС бывают не эффективными или кое-что о персонифицированной медицине боли»</w:t>
                  </w:r>
                  <w:r w:rsidRPr="00724265">
                    <w:rPr>
                      <w:b/>
                      <w:i/>
                      <w:sz w:val="28"/>
                      <w:szCs w:val="28"/>
                    </w:rPr>
                    <w:t xml:space="preserve">» </w:t>
                  </w:r>
                </w:p>
                <w:p w:rsidR="00162E50" w:rsidRDefault="00C51D3F" w:rsidP="0072426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724265">
                    <w:rPr>
                      <w:b/>
                      <w:i/>
                      <w:sz w:val="28"/>
                      <w:szCs w:val="28"/>
                    </w:rPr>
                    <w:t xml:space="preserve">Лектор:  </w:t>
                  </w:r>
                  <w:proofErr w:type="spellStart"/>
                  <w:r w:rsidR="00D061BF">
                    <w:rPr>
                      <w:b/>
                      <w:i/>
                      <w:sz w:val="28"/>
                      <w:szCs w:val="28"/>
                    </w:rPr>
                    <w:t>Есин</w:t>
                  </w:r>
                  <w:proofErr w:type="spellEnd"/>
                  <w:r w:rsidR="00D061BF">
                    <w:rPr>
                      <w:b/>
                      <w:i/>
                      <w:sz w:val="28"/>
                      <w:szCs w:val="28"/>
                    </w:rPr>
                    <w:t xml:space="preserve"> Радий Германович, </w:t>
                  </w:r>
                  <w:r w:rsidR="00D061BF" w:rsidRPr="00D061BF">
                    <w:rPr>
                      <w:b/>
                      <w:i/>
                      <w:sz w:val="28"/>
                      <w:szCs w:val="28"/>
                    </w:rPr>
                    <w:t xml:space="preserve"> доктор медицинских наук, профессор кафедры неврологии </w:t>
                  </w:r>
                  <w:r w:rsidR="00D061BF">
                    <w:rPr>
                      <w:b/>
                      <w:i/>
                      <w:sz w:val="28"/>
                      <w:szCs w:val="28"/>
                    </w:rPr>
                    <w:t>Казанской медицинской академии,</w:t>
                  </w:r>
                  <w:r w:rsidR="00D061BF" w:rsidRPr="00D061BF">
                    <w:rPr>
                      <w:b/>
                      <w:i/>
                      <w:sz w:val="28"/>
                      <w:szCs w:val="28"/>
                    </w:rPr>
                    <w:t xml:space="preserve"> филиала ФГБОУ ДПО РМАНПО МЗ РФ, профессор кафедры фундаментальных основ клинической медицины, кафедры русского языка и прикладной лингвистики Казанского федерального университета</w:t>
                  </w:r>
                </w:p>
                <w:p w:rsidR="00D061BF" w:rsidRPr="00724265" w:rsidRDefault="00D061BF" w:rsidP="00724265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162E50" w:rsidRPr="00724265" w:rsidRDefault="0051639A" w:rsidP="00724265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13.</w:t>
                  </w:r>
                  <w:r w:rsidR="00031CCE">
                    <w:rPr>
                      <w:b/>
                      <w:i/>
                      <w:sz w:val="28"/>
                      <w:szCs w:val="28"/>
                    </w:rPr>
                    <w:t>0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5- </w:t>
                  </w:r>
                  <w:r w:rsidR="00031CCE">
                    <w:rPr>
                      <w:b/>
                      <w:i/>
                      <w:sz w:val="28"/>
                      <w:szCs w:val="28"/>
                    </w:rPr>
                    <w:t>13.25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162E50" w:rsidRPr="00724265">
                    <w:rPr>
                      <w:b/>
                      <w:i/>
                      <w:sz w:val="28"/>
                      <w:szCs w:val="28"/>
                    </w:rPr>
                    <w:t>Лекция: «</w:t>
                  </w:r>
                  <w:r w:rsidR="00AF6472">
                    <w:rPr>
                      <w:b/>
                      <w:i/>
                      <w:sz w:val="28"/>
                      <w:szCs w:val="28"/>
                    </w:rPr>
                    <w:t xml:space="preserve">Диабетическая автономная (вегетативная) </w:t>
                  </w:r>
                  <w:proofErr w:type="spellStart"/>
                  <w:r w:rsidR="00AF6472">
                    <w:rPr>
                      <w:b/>
                      <w:i/>
                      <w:sz w:val="28"/>
                      <w:szCs w:val="28"/>
                    </w:rPr>
                    <w:t>нейропатия</w:t>
                  </w:r>
                  <w:proofErr w:type="spellEnd"/>
                  <w:r w:rsidR="00162E50" w:rsidRPr="00724265">
                    <w:rPr>
                      <w:b/>
                      <w:i/>
                      <w:sz w:val="28"/>
                      <w:szCs w:val="28"/>
                    </w:rPr>
                    <w:t>»</w:t>
                  </w:r>
                  <w:r w:rsidR="00162E50" w:rsidRPr="00724265">
                    <w:rPr>
                      <w:b/>
                      <w:i/>
                      <w:sz w:val="28"/>
                      <w:szCs w:val="28"/>
                      <w:highlight w:val="yellow"/>
                    </w:rPr>
                    <w:t xml:space="preserve"> </w:t>
                  </w:r>
                </w:p>
                <w:p w:rsidR="00162E50" w:rsidRPr="00724265" w:rsidRDefault="00162E50" w:rsidP="00724265">
                  <w:pPr>
                    <w:pStyle w:val="db9fe9049761426654245bb2dd862eecmsonormal"/>
                    <w:spacing w:before="0" w:beforeAutospacing="0" w:after="0" w:afterAutospacing="0"/>
                    <w:rPr>
                      <w:rFonts w:ascii="Calibri" w:hAnsi="Calibri"/>
                      <w:b/>
                      <w:i/>
                      <w:sz w:val="28"/>
                      <w:szCs w:val="28"/>
                    </w:rPr>
                  </w:pPr>
                  <w:r w:rsidRPr="00724265">
                    <w:rPr>
                      <w:b/>
                      <w:i/>
                      <w:sz w:val="28"/>
                      <w:szCs w:val="28"/>
                    </w:rPr>
                    <w:t xml:space="preserve">Лектор:  </w:t>
                  </w:r>
                  <w:r w:rsidR="00AF6472" w:rsidRPr="00724265">
                    <w:rPr>
                      <w:b/>
                      <w:i/>
                      <w:sz w:val="28"/>
                      <w:szCs w:val="28"/>
                    </w:rPr>
                    <w:t xml:space="preserve">Тринитатский Юрий Владимирович, </w:t>
                  </w:r>
                  <w:r w:rsidR="00AF6472">
                    <w:rPr>
                      <w:b/>
                      <w:i/>
                      <w:sz w:val="28"/>
                      <w:szCs w:val="28"/>
                    </w:rPr>
                    <w:t xml:space="preserve">д.м.н., профессор,  </w:t>
                  </w:r>
                  <w:r w:rsidR="00AF6472" w:rsidRPr="00724265">
                    <w:rPr>
                      <w:b/>
                      <w:i/>
                      <w:sz w:val="28"/>
                      <w:szCs w:val="28"/>
                    </w:rPr>
                    <w:t xml:space="preserve">главный невролог </w:t>
                  </w:r>
                  <w:r w:rsidR="00AF6472">
                    <w:rPr>
                      <w:b/>
                      <w:i/>
                      <w:sz w:val="28"/>
                      <w:szCs w:val="28"/>
                    </w:rPr>
                    <w:t xml:space="preserve">МЗ </w:t>
                  </w:r>
                  <w:r w:rsidR="00AF6472" w:rsidRPr="00724265">
                    <w:rPr>
                      <w:b/>
                      <w:i/>
                      <w:sz w:val="28"/>
                      <w:szCs w:val="28"/>
                    </w:rPr>
                    <w:t>РО</w:t>
                  </w:r>
                  <w:r w:rsidR="00AD2776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BD3047" w:rsidRPr="00724265" w:rsidRDefault="00BD3047" w:rsidP="00724265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D3047" w:rsidRPr="00724265" w:rsidRDefault="00031CCE" w:rsidP="00724265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13.25-13.45</w:t>
                  </w:r>
                  <w:r w:rsidR="0051639A" w:rsidRPr="0072426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BD3047" w:rsidRPr="00724265">
                    <w:rPr>
                      <w:b/>
                      <w:i/>
                      <w:sz w:val="28"/>
                      <w:szCs w:val="28"/>
                    </w:rPr>
                    <w:t>Лекция: «</w:t>
                  </w:r>
                  <w:r w:rsidR="00AF6472">
                    <w:rPr>
                      <w:b/>
                      <w:i/>
                      <w:sz w:val="28"/>
                      <w:szCs w:val="28"/>
                    </w:rPr>
                    <w:t>Особенности ведения пациентов на ранних стадиях болезни Паркинсона</w:t>
                  </w:r>
                  <w:r w:rsidR="000E7EE2" w:rsidRPr="00724265">
                    <w:rPr>
                      <w:b/>
                      <w:i/>
                      <w:sz w:val="28"/>
                      <w:szCs w:val="28"/>
                    </w:rPr>
                    <w:t xml:space="preserve">»  </w:t>
                  </w:r>
                  <w:r w:rsidR="000E7EE2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BD3047" w:rsidRPr="0072426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BD3047" w:rsidRDefault="00C51D3F" w:rsidP="0072426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724265">
                    <w:rPr>
                      <w:b/>
                      <w:i/>
                      <w:sz w:val="28"/>
                      <w:szCs w:val="28"/>
                    </w:rPr>
                    <w:t xml:space="preserve">Лектор:  </w:t>
                  </w:r>
                  <w:r w:rsidR="00AF6472" w:rsidRPr="00AF6472">
                    <w:rPr>
                      <w:b/>
                      <w:i/>
                      <w:sz w:val="28"/>
                      <w:szCs w:val="28"/>
                    </w:rPr>
                    <w:t>Тринитатский Иван Юрьевич, к.м.н., заведующий неврологическим отделением ГБУ РО «РОКБ»</w:t>
                  </w:r>
                </w:p>
                <w:p w:rsidR="00031CCE" w:rsidRPr="00724265" w:rsidRDefault="00031CCE" w:rsidP="00031CCE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031CCE" w:rsidRPr="00724265" w:rsidRDefault="00031CCE" w:rsidP="00031CCE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13.45-14.05 </w:t>
                  </w:r>
                  <w:r w:rsidRPr="00724265">
                    <w:rPr>
                      <w:b/>
                      <w:i/>
                      <w:sz w:val="28"/>
                      <w:szCs w:val="28"/>
                    </w:rPr>
                    <w:t xml:space="preserve"> Лекция: «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Некоторые аспекты лечения хронической ишемии мозга</w:t>
                  </w:r>
                  <w:r w:rsidRPr="00724265">
                    <w:rPr>
                      <w:b/>
                      <w:i/>
                      <w:sz w:val="28"/>
                      <w:szCs w:val="28"/>
                    </w:rPr>
                    <w:t xml:space="preserve">»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72426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031CCE" w:rsidRDefault="00031CCE" w:rsidP="00031CCE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724265">
                    <w:rPr>
                      <w:b/>
                      <w:i/>
                      <w:sz w:val="28"/>
                      <w:szCs w:val="28"/>
                    </w:rPr>
                    <w:t xml:space="preserve">Лектор:  Тринитатский Юрий Владимирович,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д.м.н., профессор,  </w:t>
                  </w:r>
                  <w:r w:rsidRPr="00724265">
                    <w:rPr>
                      <w:b/>
                      <w:i/>
                      <w:sz w:val="28"/>
                      <w:szCs w:val="28"/>
                    </w:rPr>
                    <w:t xml:space="preserve">главный невролог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МЗ </w:t>
                  </w:r>
                  <w:r w:rsidRPr="00724265">
                    <w:rPr>
                      <w:b/>
                      <w:i/>
                      <w:sz w:val="28"/>
                      <w:szCs w:val="28"/>
                    </w:rPr>
                    <w:t>РО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</w:p>
                <w:p w:rsidR="00031CCE" w:rsidRPr="00724265" w:rsidRDefault="00031CCE" w:rsidP="00724265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031CCE" w:rsidRPr="00724265" w:rsidRDefault="00031CCE" w:rsidP="00031CCE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14.05-14.25 </w:t>
                  </w:r>
                  <w:r w:rsidRPr="00724265">
                    <w:rPr>
                      <w:b/>
                      <w:i/>
                      <w:sz w:val="28"/>
                      <w:szCs w:val="28"/>
                    </w:rPr>
                    <w:t xml:space="preserve"> Лекция: «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Купирование болевого синдром</w:t>
                  </w:r>
                  <w:proofErr w:type="gramStart"/>
                  <w:r>
                    <w:rPr>
                      <w:b/>
                      <w:i/>
                      <w:sz w:val="28"/>
                      <w:szCs w:val="28"/>
                    </w:rPr>
                    <w:t>а-</w:t>
                  </w:r>
                  <w:proofErr w:type="gramEnd"/>
                  <w:r w:rsidR="00896FA2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есть ли альтернатива НПВС?»</w:t>
                  </w:r>
                  <w:r w:rsidRPr="00724265">
                    <w:rPr>
                      <w:b/>
                      <w:i/>
                      <w:sz w:val="28"/>
                      <w:szCs w:val="28"/>
                    </w:rPr>
                    <w:t xml:space="preserve">»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72426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031CCE" w:rsidRDefault="00031CCE" w:rsidP="00031CCE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724265">
                    <w:rPr>
                      <w:b/>
                      <w:i/>
                      <w:sz w:val="28"/>
                      <w:szCs w:val="28"/>
                    </w:rPr>
                    <w:t xml:space="preserve">Лектор:  </w:t>
                  </w:r>
                  <w:r w:rsidRPr="00AF6472">
                    <w:rPr>
                      <w:b/>
                      <w:i/>
                      <w:sz w:val="28"/>
                      <w:szCs w:val="28"/>
                    </w:rPr>
                    <w:t>Тринитатский Иван Юрьевич, к.м.н., заведующий неврологическим отделением ГБУ РО «РОКБ»</w:t>
                  </w:r>
                </w:p>
                <w:p w:rsidR="00BD3047" w:rsidRPr="00724265" w:rsidRDefault="00BD3047" w:rsidP="00724265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BD3047" w:rsidRPr="00724265" w:rsidRDefault="00031CCE" w:rsidP="00724265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14.25</w:t>
                  </w:r>
                  <w:r w:rsidR="008F0D69" w:rsidRPr="0072426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BD3047" w:rsidRPr="00724265">
                    <w:rPr>
                      <w:b/>
                      <w:i/>
                      <w:sz w:val="28"/>
                      <w:szCs w:val="28"/>
                    </w:rPr>
                    <w:t xml:space="preserve"> Дискуссии</w:t>
                  </w:r>
                </w:p>
                <w:p w:rsidR="0036033B" w:rsidRPr="00213F60" w:rsidRDefault="0036033B" w:rsidP="00213F60">
                  <w:pPr>
                    <w:pStyle w:val="Default"/>
                    <w:spacing w:line="480" w:lineRule="auto"/>
                    <w:jc w:val="center"/>
                    <w:rPr>
                      <w:b/>
                      <w:i/>
                    </w:rPr>
                  </w:pPr>
                </w:p>
                <w:p w:rsidR="00F27A87" w:rsidRPr="00213F60" w:rsidRDefault="00F27A87" w:rsidP="00213F60">
                  <w:pPr>
                    <w:spacing w:line="480" w:lineRule="auto"/>
                    <w:rPr>
                      <w:b/>
                      <w:i/>
                    </w:rPr>
                  </w:pPr>
                </w:p>
                <w:p w:rsidR="00F27A87" w:rsidRPr="00213F60" w:rsidRDefault="00F27A87" w:rsidP="00213F60">
                  <w:pPr>
                    <w:tabs>
                      <w:tab w:val="left" w:pos="195"/>
                    </w:tabs>
                    <w:spacing w:line="480" w:lineRule="auto"/>
                    <w:ind w:left="741"/>
                    <w:rPr>
                      <w:b/>
                    </w:rPr>
                  </w:pPr>
                </w:p>
                <w:p w:rsidR="00F27A87" w:rsidRPr="00213F60" w:rsidRDefault="00F27A87" w:rsidP="00213F60">
                  <w:pPr>
                    <w:tabs>
                      <w:tab w:val="left" w:pos="195"/>
                    </w:tabs>
                    <w:spacing w:line="480" w:lineRule="auto"/>
                    <w:ind w:left="741"/>
                    <w:rPr>
                      <w:b/>
                    </w:rPr>
                  </w:pPr>
                </w:p>
                <w:p w:rsidR="00F27A87" w:rsidRPr="00213F60" w:rsidRDefault="00F27A87" w:rsidP="00213F60">
                  <w:pPr>
                    <w:tabs>
                      <w:tab w:val="left" w:pos="195"/>
                    </w:tabs>
                    <w:spacing w:line="480" w:lineRule="auto"/>
                    <w:ind w:left="741"/>
                    <w:rPr>
                      <w:b/>
                    </w:rPr>
                  </w:pPr>
                </w:p>
                <w:p w:rsidR="00F27A87" w:rsidRPr="00213F60" w:rsidRDefault="00F27A87" w:rsidP="00213F60">
                  <w:pPr>
                    <w:tabs>
                      <w:tab w:val="left" w:pos="195"/>
                    </w:tabs>
                    <w:spacing w:line="480" w:lineRule="auto"/>
                    <w:ind w:left="741"/>
                    <w:rPr>
                      <w:b/>
                    </w:rPr>
                  </w:pPr>
                </w:p>
                <w:p w:rsidR="00F27A87" w:rsidRPr="00213F60" w:rsidRDefault="00F27A87" w:rsidP="00213F60">
                  <w:pPr>
                    <w:tabs>
                      <w:tab w:val="left" w:pos="195"/>
                    </w:tabs>
                    <w:spacing w:line="480" w:lineRule="auto"/>
                    <w:ind w:left="741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6" type="#_x0000_t202" style="position:absolute;left:0;text-align:left;margin-left:464.55pt;margin-top:7.7pt;width:20.35pt;height:21.1pt;z-index:251653120;mso-wrap-style:none;v-text-anchor:top-baseline" filled="f" fillcolor="#0c9" stroked="f">
            <v:textbox style="mso-next-textbox:#_x0000_s1126" inset="2.63458mm,1.3173mm,2.63458mm,1.3173mm">
              <w:txbxContent>
                <w:p w:rsidR="00257538" w:rsidRPr="008710D7" w:rsidRDefault="00257538" w:rsidP="008710D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7" type="#_x0000_t202" style="position:absolute;left:0;text-align:left;margin-left:401.85pt;margin-top:.35pt;width:20.35pt;height:21.3pt;z-index:251654144;mso-wrap-style:none;v-text-anchor:top-baseline" filled="f" fillcolor="#0c9" stroked="f">
            <v:textbox style="mso-next-textbox:#_x0000_s1127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_x0000_s1056" style="position:absolute;left:0;text-align:left;margin-left:359.1pt;margin-top:11.75pt;width:173.85pt;height:25.65pt;z-index:251648000;v-text-anchor:middle" filled="f" fillcolor="#c00" stroked="f" strokecolor="#c00">
            <v:fill color2="fill lighten(239)" rotate="t" method="linear sigma" focus="100%" type="gradient"/>
            <v:textbox style="mso-next-textbox:#_x0000_s1056" inset="2.58189mm,1.291mm,2.58189mm,1.291mm">
              <w:txbxContent>
                <w:p w:rsidR="009C0397" w:rsidRPr="008710D7" w:rsidRDefault="009C0397" w:rsidP="008710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5" type="#_x0000_t202" style="position:absolute;left:0;text-align:left;margin-left:336.3pt;margin-top:1.15pt;width:19.45pt;height:31.35pt;z-index:251652096;mso-wrap-style:none;v-text-anchor:top-baseline" filled="f" fillcolor="#0c9" stroked="f">
            <v:textbox style="mso-next-textbox:#_x0000_s1125" inset="2.63458mm,1.3173mm,2.63458mm,1.3173mm">
              <w:txbxContent>
                <w:p w:rsidR="00257538" w:rsidRPr="00FB638C" w:rsidRDefault="00257538" w:rsidP="00FB63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0397" w:rsidRDefault="00CD538B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1" type="#_x0000_t202" style="position:absolute;left:0;text-align:left;margin-left:507.3pt;margin-top:1.55pt;width:37.3pt;height:21.3pt;z-index:251656192" filled="f" fillcolor="#ff9" stroked="f">
            <v:textbox style="mso-next-textbox:#_x0000_s1131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796CFC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CC4ACC" w:rsidRDefault="00CC4ACC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</w:t>
      </w:r>
    </w:p>
    <w:p w:rsidR="009C0397" w:rsidRPr="00B2347D" w:rsidRDefault="002D344F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                                   </w:t>
      </w:r>
    </w:p>
    <w:p w:rsidR="009C0397" w:rsidRDefault="00977828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                                   </w:t>
      </w:r>
    </w:p>
    <w:p w:rsidR="009C0397" w:rsidRPr="00B2347D" w:rsidRDefault="00CC4ACC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</w:t>
      </w:r>
    </w:p>
    <w:p w:rsidR="00CE6BDF" w:rsidRPr="00B2347D" w:rsidRDefault="00CC4ACC" w:rsidP="00CC4A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47D">
        <w:rPr>
          <w:rFonts w:ascii="Arial" w:hAnsi="Arial" w:cs="Arial"/>
          <w:sz w:val="20"/>
          <w:szCs w:val="20"/>
        </w:rPr>
        <w:t xml:space="preserve">            </w:t>
      </w:r>
      <w:r w:rsidR="003C7084">
        <w:rPr>
          <w:rFonts w:ascii="Arial" w:hAnsi="Arial" w:cs="Arial"/>
          <w:sz w:val="20"/>
          <w:szCs w:val="20"/>
        </w:rPr>
        <w:t xml:space="preserve">                             </w:t>
      </w:r>
    </w:p>
    <w:p w:rsidR="009C0397" w:rsidRPr="00B2347D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CA78C4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</w:t>
      </w:r>
    </w:p>
    <w:p w:rsidR="009C0397" w:rsidRDefault="00CD538B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83" type="#_x0000_t202" style="position:absolute;left:0;text-align:left;margin-left:425.2pt;margin-top:156.5pt;width:59.7pt;height:37.05pt;z-index:251666432" filled="f" fillcolor="#fc9" stroked="f">
            <v:textbox style="mso-next-textbox:#_x0000_s1183" inset="2.63458mm,1.3173mm,2.63458mm,1.3173mm">
              <w:txbxContent>
                <w:p w:rsidR="00D464C2" w:rsidRDefault="00D464C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C11D01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CD538B">
        <w:rPr>
          <w:noProof/>
        </w:rPr>
        <w:pict>
          <v:shape id="_x0000_s1186" type="#_x0000_t202" style="position:absolute;left:0;text-align:left;margin-left:270.15pt;margin-top:37.2pt;width:12pt;height:6.5pt;z-index:251667456" filled="f" fillcolor="#ff9" stroked="f">
            <v:textbox style="mso-next-textbox:#_x0000_s1186" inset="2.63458mm,1.3173mm,2.63458mm,1.3173mm">
              <w:txbxContent>
                <w:p w:rsidR="002D1446" w:rsidRDefault="002D1446" w:rsidP="002D1446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2D1446" w:rsidRDefault="002D1446" w:rsidP="002D14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81" type="#_x0000_t202" style="position:absolute;left:0;text-align:left;margin-left:125.4pt;margin-top:163.35pt;width:621.9pt;height:11.9pt;z-index:251665408" filled="f" fillcolor="#fc9" stroked="f">
            <v:textbox style="mso-next-textbox:#_x0000_s1181" inset="2.63458mm,1.3173mm,2.63458mm,1.3173mm">
              <w:txbxContent>
                <w:p w:rsidR="00D464C2" w:rsidRDefault="00D464C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D464C2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72" type="#_x0000_t202" style="position:absolute;left:0;text-align:left;margin-left:544.6pt;margin-top:107.6pt;width:37.1pt;height:27.7pt;z-index:251663360" filled="f" fillcolor="#0c9" stroked="f">
            <v:textbox style="mso-next-textbox:#_x0000_s1172" inset="2.63458mm,1.3173mm,2.63458mm,1.3173mm">
              <w:txbxContent>
                <w:p w:rsidR="00411876" w:rsidRPr="006D792A" w:rsidRDefault="00411876" w:rsidP="00E34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9C0397" w:rsidSect="0031450E">
      <w:pgSz w:w="11906" w:h="16838"/>
      <w:pgMar w:top="284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riptC">
    <w:altName w:val="Courier New"/>
    <w:charset w:val="CC"/>
    <w:family w:val="auto"/>
    <w:pitch w:val="variable"/>
    <w:sig w:usb0="20003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31D270CE"/>
    <w:multiLevelType w:val="multilevel"/>
    <w:tmpl w:val="DCC2B514"/>
    <w:lvl w:ilvl="0">
      <w:start w:val="17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8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5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14A5"/>
    <w:rsid w:val="00023D2E"/>
    <w:rsid w:val="0003079D"/>
    <w:rsid w:val="00031CCE"/>
    <w:rsid w:val="0003228E"/>
    <w:rsid w:val="000452C9"/>
    <w:rsid w:val="00053AA1"/>
    <w:rsid w:val="000563F6"/>
    <w:rsid w:val="000577EC"/>
    <w:rsid w:val="00072B83"/>
    <w:rsid w:val="0008456A"/>
    <w:rsid w:val="00091AA3"/>
    <w:rsid w:val="00093FCE"/>
    <w:rsid w:val="000B0C90"/>
    <w:rsid w:val="000E02EE"/>
    <w:rsid w:val="000E7EE2"/>
    <w:rsid w:val="000F29D4"/>
    <w:rsid w:val="000F4B76"/>
    <w:rsid w:val="00100E1C"/>
    <w:rsid w:val="00106AE8"/>
    <w:rsid w:val="001108EA"/>
    <w:rsid w:val="001148BF"/>
    <w:rsid w:val="001172D1"/>
    <w:rsid w:val="00121692"/>
    <w:rsid w:val="00136BE3"/>
    <w:rsid w:val="00144041"/>
    <w:rsid w:val="00144E93"/>
    <w:rsid w:val="00146D14"/>
    <w:rsid w:val="00152ABD"/>
    <w:rsid w:val="00162E50"/>
    <w:rsid w:val="00171B12"/>
    <w:rsid w:val="00185A69"/>
    <w:rsid w:val="00193046"/>
    <w:rsid w:val="00194C1A"/>
    <w:rsid w:val="001B21B9"/>
    <w:rsid w:val="001B29A1"/>
    <w:rsid w:val="001B6D3B"/>
    <w:rsid w:val="001C76FB"/>
    <w:rsid w:val="001C785D"/>
    <w:rsid w:val="001C7C27"/>
    <w:rsid w:val="001D63E9"/>
    <w:rsid w:val="001D6D16"/>
    <w:rsid w:val="001E50C4"/>
    <w:rsid w:val="001E760E"/>
    <w:rsid w:val="00200C6A"/>
    <w:rsid w:val="00213F60"/>
    <w:rsid w:val="002217FB"/>
    <w:rsid w:val="00221978"/>
    <w:rsid w:val="0022705F"/>
    <w:rsid w:val="002277B4"/>
    <w:rsid w:val="00232D89"/>
    <w:rsid w:val="00235B51"/>
    <w:rsid w:val="00247972"/>
    <w:rsid w:val="00247B8B"/>
    <w:rsid w:val="00257538"/>
    <w:rsid w:val="00260DC2"/>
    <w:rsid w:val="00297CA6"/>
    <w:rsid w:val="002B6505"/>
    <w:rsid w:val="002C4769"/>
    <w:rsid w:val="002D1446"/>
    <w:rsid w:val="002D344F"/>
    <w:rsid w:val="002F29D1"/>
    <w:rsid w:val="003117EA"/>
    <w:rsid w:val="003144AB"/>
    <w:rsid w:val="0031450E"/>
    <w:rsid w:val="00325A80"/>
    <w:rsid w:val="003348FD"/>
    <w:rsid w:val="00343C36"/>
    <w:rsid w:val="00346C99"/>
    <w:rsid w:val="0036033B"/>
    <w:rsid w:val="003610A3"/>
    <w:rsid w:val="00361AFB"/>
    <w:rsid w:val="0036657F"/>
    <w:rsid w:val="00370B4C"/>
    <w:rsid w:val="00372199"/>
    <w:rsid w:val="00373FDA"/>
    <w:rsid w:val="00382EA6"/>
    <w:rsid w:val="00397464"/>
    <w:rsid w:val="003A5725"/>
    <w:rsid w:val="003B2BBF"/>
    <w:rsid w:val="003C6F98"/>
    <w:rsid w:val="003C7084"/>
    <w:rsid w:val="003D5053"/>
    <w:rsid w:val="003E6E73"/>
    <w:rsid w:val="00411876"/>
    <w:rsid w:val="00424B43"/>
    <w:rsid w:val="00430D69"/>
    <w:rsid w:val="004509CC"/>
    <w:rsid w:val="0045183D"/>
    <w:rsid w:val="00457E88"/>
    <w:rsid w:val="00467EBE"/>
    <w:rsid w:val="00485DFC"/>
    <w:rsid w:val="00487CAC"/>
    <w:rsid w:val="00492E85"/>
    <w:rsid w:val="0049524F"/>
    <w:rsid w:val="004B3794"/>
    <w:rsid w:val="004C3F95"/>
    <w:rsid w:val="004C478A"/>
    <w:rsid w:val="004C71A6"/>
    <w:rsid w:val="004D0452"/>
    <w:rsid w:val="004E7AEA"/>
    <w:rsid w:val="004F0D4C"/>
    <w:rsid w:val="004F1119"/>
    <w:rsid w:val="004F434B"/>
    <w:rsid w:val="004F78FD"/>
    <w:rsid w:val="005001B9"/>
    <w:rsid w:val="005003DD"/>
    <w:rsid w:val="0051077C"/>
    <w:rsid w:val="0051639A"/>
    <w:rsid w:val="00521D5D"/>
    <w:rsid w:val="00533C58"/>
    <w:rsid w:val="00544237"/>
    <w:rsid w:val="00544965"/>
    <w:rsid w:val="00561C50"/>
    <w:rsid w:val="00573DEF"/>
    <w:rsid w:val="00574241"/>
    <w:rsid w:val="00576A73"/>
    <w:rsid w:val="005825F2"/>
    <w:rsid w:val="005A0624"/>
    <w:rsid w:val="005A3B42"/>
    <w:rsid w:val="005B1AAD"/>
    <w:rsid w:val="005B4869"/>
    <w:rsid w:val="005C384F"/>
    <w:rsid w:val="005C4E8D"/>
    <w:rsid w:val="005C5E37"/>
    <w:rsid w:val="005C7A9A"/>
    <w:rsid w:val="005D088F"/>
    <w:rsid w:val="005D6B68"/>
    <w:rsid w:val="005E421D"/>
    <w:rsid w:val="005F0129"/>
    <w:rsid w:val="005F1514"/>
    <w:rsid w:val="005F21A4"/>
    <w:rsid w:val="005F4830"/>
    <w:rsid w:val="005F7DF9"/>
    <w:rsid w:val="006062E6"/>
    <w:rsid w:val="00611A27"/>
    <w:rsid w:val="0061399A"/>
    <w:rsid w:val="0061687E"/>
    <w:rsid w:val="00622D24"/>
    <w:rsid w:val="00623006"/>
    <w:rsid w:val="0064260B"/>
    <w:rsid w:val="006523D6"/>
    <w:rsid w:val="00664112"/>
    <w:rsid w:val="00664AE4"/>
    <w:rsid w:val="006A2400"/>
    <w:rsid w:val="006B0F8E"/>
    <w:rsid w:val="006B2BA0"/>
    <w:rsid w:val="006B4D34"/>
    <w:rsid w:val="006D792A"/>
    <w:rsid w:val="006E556A"/>
    <w:rsid w:val="006E7A39"/>
    <w:rsid w:val="006F7F97"/>
    <w:rsid w:val="0072209E"/>
    <w:rsid w:val="00724265"/>
    <w:rsid w:val="00740B0C"/>
    <w:rsid w:val="00745E70"/>
    <w:rsid w:val="00747BAC"/>
    <w:rsid w:val="0075299B"/>
    <w:rsid w:val="00785FF3"/>
    <w:rsid w:val="00792E2D"/>
    <w:rsid w:val="00796CFC"/>
    <w:rsid w:val="007C06F8"/>
    <w:rsid w:val="007D06EE"/>
    <w:rsid w:val="007D0AAD"/>
    <w:rsid w:val="007D4E2C"/>
    <w:rsid w:val="007F3D2E"/>
    <w:rsid w:val="007F6E53"/>
    <w:rsid w:val="00821C85"/>
    <w:rsid w:val="00822C8D"/>
    <w:rsid w:val="00823E62"/>
    <w:rsid w:val="008407E9"/>
    <w:rsid w:val="008455C6"/>
    <w:rsid w:val="00857A5D"/>
    <w:rsid w:val="00860CED"/>
    <w:rsid w:val="008710D7"/>
    <w:rsid w:val="00883C10"/>
    <w:rsid w:val="00884E8F"/>
    <w:rsid w:val="00890EA9"/>
    <w:rsid w:val="0089522C"/>
    <w:rsid w:val="00896FA2"/>
    <w:rsid w:val="008A52B9"/>
    <w:rsid w:val="008A6763"/>
    <w:rsid w:val="008B111F"/>
    <w:rsid w:val="008B242C"/>
    <w:rsid w:val="008D567A"/>
    <w:rsid w:val="008E4A57"/>
    <w:rsid w:val="008F0D69"/>
    <w:rsid w:val="008F3DA0"/>
    <w:rsid w:val="00916C52"/>
    <w:rsid w:val="00921DD6"/>
    <w:rsid w:val="00924B83"/>
    <w:rsid w:val="00925E0E"/>
    <w:rsid w:val="00935905"/>
    <w:rsid w:val="00935C10"/>
    <w:rsid w:val="00935E15"/>
    <w:rsid w:val="0094763A"/>
    <w:rsid w:val="00947EE4"/>
    <w:rsid w:val="00950203"/>
    <w:rsid w:val="009711C2"/>
    <w:rsid w:val="00977828"/>
    <w:rsid w:val="00981E18"/>
    <w:rsid w:val="00990B3F"/>
    <w:rsid w:val="009A1DB5"/>
    <w:rsid w:val="009C0397"/>
    <w:rsid w:val="009E0AE6"/>
    <w:rsid w:val="009E3618"/>
    <w:rsid w:val="009E7639"/>
    <w:rsid w:val="009F5245"/>
    <w:rsid w:val="009F65BE"/>
    <w:rsid w:val="00A00BDF"/>
    <w:rsid w:val="00A05493"/>
    <w:rsid w:val="00A11783"/>
    <w:rsid w:val="00A122C1"/>
    <w:rsid w:val="00A133F7"/>
    <w:rsid w:val="00A14608"/>
    <w:rsid w:val="00A2144A"/>
    <w:rsid w:val="00A41EA4"/>
    <w:rsid w:val="00A45250"/>
    <w:rsid w:val="00A67188"/>
    <w:rsid w:val="00A8158F"/>
    <w:rsid w:val="00A8467C"/>
    <w:rsid w:val="00A93427"/>
    <w:rsid w:val="00A94218"/>
    <w:rsid w:val="00AA37E2"/>
    <w:rsid w:val="00AA6FB2"/>
    <w:rsid w:val="00AB1B11"/>
    <w:rsid w:val="00AC1FB1"/>
    <w:rsid w:val="00AD2776"/>
    <w:rsid w:val="00AD37CC"/>
    <w:rsid w:val="00AE0E75"/>
    <w:rsid w:val="00AE4083"/>
    <w:rsid w:val="00AF44F0"/>
    <w:rsid w:val="00AF6472"/>
    <w:rsid w:val="00B05A80"/>
    <w:rsid w:val="00B21708"/>
    <w:rsid w:val="00B2347D"/>
    <w:rsid w:val="00B46917"/>
    <w:rsid w:val="00B52D43"/>
    <w:rsid w:val="00B65795"/>
    <w:rsid w:val="00B71286"/>
    <w:rsid w:val="00B845AB"/>
    <w:rsid w:val="00BA3F3B"/>
    <w:rsid w:val="00BD3047"/>
    <w:rsid w:val="00BD58B0"/>
    <w:rsid w:val="00BD69F8"/>
    <w:rsid w:val="00BF05C6"/>
    <w:rsid w:val="00C007E8"/>
    <w:rsid w:val="00C03C0E"/>
    <w:rsid w:val="00C11D01"/>
    <w:rsid w:val="00C13F2B"/>
    <w:rsid w:val="00C1584F"/>
    <w:rsid w:val="00C22798"/>
    <w:rsid w:val="00C447BF"/>
    <w:rsid w:val="00C45A63"/>
    <w:rsid w:val="00C51D3F"/>
    <w:rsid w:val="00C72218"/>
    <w:rsid w:val="00C7758E"/>
    <w:rsid w:val="00C81453"/>
    <w:rsid w:val="00C8783A"/>
    <w:rsid w:val="00C87B02"/>
    <w:rsid w:val="00C91BA2"/>
    <w:rsid w:val="00C954CB"/>
    <w:rsid w:val="00CA78C4"/>
    <w:rsid w:val="00CB2F24"/>
    <w:rsid w:val="00CB7D30"/>
    <w:rsid w:val="00CC4ACC"/>
    <w:rsid w:val="00CD1BE0"/>
    <w:rsid w:val="00CD538B"/>
    <w:rsid w:val="00CE6BDF"/>
    <w:rsid w:val="00CF61CE"/>
    <w:rsid w:val="00D061BF"/>
    <w:rsid w:val="00D15C0D"/>
    <w:rsid w:val="00D177BC"/>
    <w:rsid w:val="00D36FCC"/>
    <w:rsid w:val="00D42FF5"/>
    <w:rsid w:val="00D464C2"/>
    <w:rsid w:val="00D72A33"/>
    <w:rsid w:val="00D73CD5"/>
    <w:rsid w:val="00D8097A"/>
    <w:rsid w:val="00D83C71"/>
    <w:rsid w:val="00D87BD2"/>
    <w:rsid w:val="00DC09CC"/>
    <w:rsid w:val="00DC2F7B"/>
    <w:rsid w:val="00DD15EE"/>
    <w:rsid w:val="00DE132F"/>
    <w:rsid w:val="00DE727D"/>
    <w:rsid w:val="00DF42AB"/>
    <w:rsid w:val="00E03736"/>
    <w:rsid w:val="00E04024"/>
    <w:rsid w:val="00E13175"/>
    <w:rsid w:val="00E34F50"/>
    <w:rsid w:val="00E371CA"/>
    <w:rsid w:val="00E5214E"/>
    <w:rsid w:val="00E60CB7"/>
    <w:rsid w:val="00E72A38"/>
    <w:rsid w:val="00E8264E"/>
    <w:rsid w:val="00EB4058"/>
    <w:rsid w:val="00EC6157"/>
    <w:rsid w:val="00EC7F0C"/>
    <w:rsid w:val="00ED2C99"/>
    <w:rsid w:val="00ED4F0C"/>
    <w:rsid w:val="00F057CC"/>
    <w:rsid w:val="00F2317C"/>
    <w:rsid w:val="00F27A87"/>
    <w:rsid w:val="00F30A1A"/>
    <w:rsid w:val="00F418A0"/>
    <w:rsid w:val="00F4268D"/>
    <w:rsid w:val="00F4729A"/>
    <w:rsid w:val="00F53812"/>
    <w:rsid w:val="00F87DBF"/>
    <w:rsid w:val="00FA16FC"/>
    <w:rsid w:val="00FA5EF0"/>
    <w:rsid w:val="00FB638C"/>
    <w:rsid w:val="00FC111B"/>
    <w:rsid w:val="00FC2327"/>
    <w:rsid w:val="00FC36E0"/>
    <w:rsid w:val="00FC77A3"/>
    <w:rsid w:val="00FE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CC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220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8A52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rsid w:val="00B2347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2209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44E93"/>
  </w:style>
  <w:style w:type="paragraph" w:styleId="a6">
    <w:name w:val="Normal (Web)"/>
    <w:basedOn w:val="a"/>
    <w:uiPriority w:val="99"/>
    <w:unhideWhenUsed/>
    <w:rsid w:val="001C76F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8A52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b9fe9049761426654245bb2dd862eecmsonormal">
    <w:name w:val="db9fe9049761426654245bb2dd862eecmsonormal"/>
    <w:basedOn w:val="a"/>
    <w:rsid w:val="00162E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5B07D-2FC0-4064-8014-77E7F36C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Пользователь</cp:lastModifiedBy>
  <cp:revision>10</cp:revision>
  <cp:lastPrinted>2019-10-23T11:40:00Z</cp:lastPrinted>
  <dcterms:created xsi:type="dcterms:W3CDTF">2020-01-28T06:58:00Z</dcterms:created>
  <dcterms:modified xsi:type="dcterms:W3CDTF">2020-02-25T12:04:00Z</dcterms:modified>
</cp:coreProperties>
</file>